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sz w:val="28"/>
          <w:szCs w:val="28"/>
        </w:rPr>
      </w:pPr>
      <w:r w:rsidDel="00000000" w:rsidR="00000000" w:rsidRPr="00000000">
        <w:rPr>
          <w:b w:val="1"/>
          <w:sz w:val="28"/>
          <w:szCs w:val="28"/>
          <w:rtl w:val="0"/>
        </w:rPr>
        <w:t xml:space="preserve">Quando dizemos Inclusão e Diversidade, queremos dizer TODOS!</w:t>
      </w:r>
    </w:p>
    <w:p w:rsidR="00000000" w:rsidDel="00000000" w:rsidP="00000000" w:rsidRDefault="00000000" w:rsidRPr="00000000" w14:paraId="00000002">
      <w:pPr>
        <w:spacing w:after="240" w:before="240" w:lineRule="auto"/>
        <w:jc w:val="right"/>
        <w:rPr>
          <w:sz w:val="20"/>
          <w:szCs w:val="20"/>
        </w:rPr>
      </w:pPr>
      <w:r w:rsidDel="00000000" w:rsidR="00000000" w:rsidRPr="00000000">
        <w:rPr>
          <w:sz w:val="20"/>
          <w:szCs w:val="20"/>
          <w:rtl w:val="0"/>
        </w:rPr>
        <w:t xml:space="preserve">Projeto Empatizar Para Transformar (código do projeto: 2023-3-PT02-ESC30-SOL-000179596)</w:t>
      </w:r>
    </w:p>
    <w:p w:rsidR="00000000" w:rsidDel="00000000" w:rsidP="00000000" w:rsidRDefault="00000000" w:rsidRPr="00000000" w14:paraId="00000003">
      <w:pPr>
        <w:spacing w:after="240" w:before="240" w:lineRule="auto"/>
        <w:jc w:val="right"/>
        <w:rPr>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Vamos ser francos: falar sobre inclusão social e diversidade tornou-se quase uma moda. Todos adoram colocar estas palavras nas suas missões e valores, mas o que realmente significa ser uma comunidade inclusiva e diversa? E, mais importante, como Barcelos pode liderar esta mudança?</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Primeiro, é fundamental compreender que a inclusão social não é um conceito abstrato para se discutir apenas em seminários ou debates de café - deve, sim, ser algo que sentimos nas ruas, que vemos nas escolas, nos locais de trabalho, nos cafés e nas associações locais. Diversidade não é só sobre ter diferentes tipos de pessoas a caminhar pelo centro da cidade, mas garantir que cada uma dessas pessoas sinta que pertence ali, que a sua voz é ouvida e que as suas necessidades são atendidas.</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Em Barcelos, já existem sinais de mudança, mas ainda há muito a ser feito. Iniciativas como os grupos comunitários de apoio a imigrantes e as atividades culturais inclusivas estão a criar espaços onde a diversidade pode florescer. Mas não basta abrir portas; precisamos garantir que todos se sintam bem-vindos para entrar. Já se perguntaram quantas pessoas ainda se sentem excluídas por barreiras invisíveis — desde o preconceito subtil até à falta de oportunidades reais de participação? Incluir significa garantir que todos, independentemente da sua origem, idade, género, orientação sexual ou condição física, possam viver, trabalhar e contribuir plenamente para a vida comunitária.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Vamos desafiar-nos. Inclusão é desconfortável. Significa ouvir histórias que preferiríamos ignorar. Significa admitir que podemos estar a perpetuar injustiças, mesmo sem querer. E é aqui que entra a diversidade: não é um destino, mas um processo contínuo de aprendizagem e adaptação. Não é apenas sobre o que podemos fazer por "eles", mas sobre o que podemos fazer juntos, como "nós". Em Barcelos, precisamos de abrir mais espaços para essas conversas difíceis — nos mercados, nas praças e nas escolas — para que a inclusão se torne mais do que uma promessa vazia.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As escolas em Barcelos já estão a fazer muito para promover a diversidade, mas podem ser verdadeiros centros de transformação. Não basta ensinar sobre igualdade e justiça social nos livros; é preciso vivê-las. Imagine currículos que abordem histórias de todas as partes do mundo, clubes que celebrem culturas diversas e projetos que incentivem os alunos a trabalhar com grupos marginalizados da comunidade. E não são só as escolas. Os espaços públicos — como o Largo do Apoio — podem ser reinventados para serem mais acolhedores e acessíveis a todos, incluindo pessoas com deficiência, jovens, idosos e migrantes.</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Silêncio é cumplicidade. E se somos cúmplices da exclusão, somos parte do problema. Barcelos precisa de uma comunidade que não tenha medo de falar, de se levantar, de apoiar aqueles que ainda se encontram nas margens. Inclusão social é sobre erguer-se em solidariedade, mesmo quando é inconveniente ou impopular. E o que estamos a fazer sobre isso? Estamos a ouvir? Estamos a aprender? Estamos a desafiar as normas?</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Se queremos uma Barcelos que seja verdadeiramente inclusiva e diversa, precisamos de parar de tratar inclusão social como uma maratona de hashtags e discursos e começar a vê-la como um movimento de ações. Pequenas, grandes, visíveis e invisíveis. A mudança começa nas conversas diárias, nas decisões locais, nos pequenos gestos de inclusão. E essa mudança começa contigo, comigo, connosco.</w:t>
      </w:r>
    </w:p>
    <w:p w:rsidR="00000000" w:rsidDel="00000000" w:rsidP="00000000" w:rsidRDefault="00000000" w:rsidRPr="00000000" w14:paraId="0000000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Barcelos tem o potencial de ser um exemplo vivo de como a diversidade e a inclusão podem transformar uma comunidade. Vamos usá-lo. Não vamos apenas falar sobre inclusão — vamos construí-la, todos os dias.</w:t>
      </w:r>
    </w:p>
    <w:p w:rsidR="00000000" w:rsidDel="00000000" w:rsidP="00000000" w:rsidRDefault="00000000" w:rsidRPr="00000000" w14:paraId="0000000D">
      <w:pPr>
        <w:spacing w:after="240" w:before="240" w:lineRule="auto"/>
        <w:ind w:left="0" w:firstLine="0"/>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