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02FC0AAA" w14:textId="352EEA10" w:rsidR="00337B4D" w:rsidRDefault="00337B4D" w:rsidP="00337B4D">
      <w:pPr xmlns:w="http://schemas.openxmlformats.org/wordprocessingml/2006/main">
        <w:jc w:val="center"/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Protection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&amp;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</w:p>
    <w:p w14:paraId="295C6871" w14:textId="77777777" w:rsidR="00337B4D" w:rsidRDefault="00337B4D" w:rsidP="00337B4D">
      <w:pPr>
        <w:jc w:val="center"/>
        <w:rPr>
          <w:rFonts w:ascii="Times New Roman" w:hAnsi="Times New Roman" w:cs="Times New Roman"/>
        </w:rPr>
      </w:pPr>
    </w:p>
    <w:p w14:paraId="5CAAEA11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Protection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&amp;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Sustainability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: 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Path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Resilient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Future</w:t>
      </w:r>
      <w:proofErr xmlns:w="http://schemas.openxmlformats.org/wordprocessingml/2006/main" w:type="spellEnd"/>
    </w:p>
    <w:p w14:paraId="23E26552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quick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change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the world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protection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concepts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 has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become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criticism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ensure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harmonious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coexistence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humanity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nature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principles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address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challenges that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we have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face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promote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social,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equity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economic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stability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adoption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sustainable,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practices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safeguard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resources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nourish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ecosystems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build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sturdy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foundation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generations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3F55B7C8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Importance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Sustainability</w:t>
      </w:r>
      <w:proofErr xmlns:w="http://schemas.openxmlformats.org/wordprocessingml/2006/main" w:type="spellEnd"/>
    </w:p>
    <w:p w14:paraId="567847F3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refers 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preservation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natural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habitats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heritage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community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well-being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emphasizes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need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shield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vulnerable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ecosystems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populations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damage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, while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promotion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conditions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allow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- them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thrive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about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other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side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focuses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on 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meeting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current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needs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without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compromise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capacity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generations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satisfy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theirs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Together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principles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form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backbone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efforts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fight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climate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change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reduce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resource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exhaustion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justice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5F6D1C61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Location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Global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Challenges</w:t>
      </w:r>
      <w:proofErr xmlns:w="http://schemas.openxmlformats.org/wordprocessingml/2006/main" w:type="spellEnd"/>
    </w:p>
    <w:p w14:paraId="77E68CAD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From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logging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pollution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weather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change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biodiversity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loss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world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faces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myriad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challenges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need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urgent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attention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as 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many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others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regions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urbanization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industrial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activities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have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tense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location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ecosystems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Address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questions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requires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double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approach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mitigation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immediate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threats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long-term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resilience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62AFC813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Globally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initiatives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such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that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Paris,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according 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highlight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importance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international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collaboration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fight against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crises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However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local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play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one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equally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crucial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role, as they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, often,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tailor made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specific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needs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challenges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0C9B6B3B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Sustainable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Practices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Better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Future</w:t>
      </w:r>
      <w:proofErr xmlns:w="http://schemas.openxmlformats.org/wordprocessingml/2006/main" w:type="spellEnd"/>
    </w:p>
    <w:p w14:paraId="416D603E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start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with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individual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collective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Simple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measures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such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reduction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waste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conservation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energy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support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agriculture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significantly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impact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node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- LED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initiatives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recycling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programs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cleaning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units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renewables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energy,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projects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demonstrate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grassroots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power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movements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driving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changes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1C121200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Furthermore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sustainable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urban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planning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—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including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green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creation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spaces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efficient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public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transport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systems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eco-friendly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infrastructure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—can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improve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quality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life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, while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minimizes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ecological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footprints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7C495DEB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Community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Engagement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Stewardship</w:t>
      </w:r>
      <w:proofErr xmlns:w="http://schemas.openxmlformats.org/wordprocessingml/2006/main" w:type="spellEnd"/>
    </w:p>
    <w:p w14:paraId="25A4EAFF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thrive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asset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the community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involvement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involve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residents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in 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initiatives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foster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shared sense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responsibility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337B4D">
        <w:rPr>
          <w:rFonts w:ascii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0337B4D">
        <w:rPr>
          <w:rFonts w:ascii="Times New Roman" w:hAnsi="Times New Roman" w:cs="Times New Roman"/>
        </w:rPr>
        <w:t xml:space="preserve">collective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action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educational,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campaigns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workshops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 has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been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instrumental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increasing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awareness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sustainable,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practices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benefits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42D7FE65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plays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vital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role 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environmentalism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Understanding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interconnection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all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who live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beings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impact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humans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planet are capable 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motivating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individuals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adopt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eco-friendly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behaviors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This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feeling 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extends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generations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encouraging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present-day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guarantee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healthiest on the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planet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those ones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 comes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after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us.</w:t>
      </w:r>
    </w:p>
    <w:p w14:paraId="734746A6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Success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Stories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Barcelos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Beyond</w:t>
      </w:r>
    </w:p>
    <w:p w14:paraId="106E45F8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has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been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hub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innovative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projects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One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remarkable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Green"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initiative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which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urban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greening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through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tree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planting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restoration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sites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for biodiversity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 addition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collaborations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schools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local,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organizations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have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taken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developing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focus on 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resumes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inspiring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young people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minds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become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butlers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717EF1B7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Overall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success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stories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, such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reforestation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efforts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Costa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Rica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renewable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energy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advances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Denmark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serve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powerful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examples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be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achieved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through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dedication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innovation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projects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highlight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potential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scalable,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solutions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benefit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both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locations,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communities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global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ecosystem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2E0BE348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  <w:b/>
          <w:bCs/>
        </w:rPr>
        <w:t xml:space="preserve">Conclusion</w:t>
      </w:r>
      <w:proofErr xmlns:w="http://schemas.openxmlformats.org/wordprocessingml/2006/main" w:type="spellEnd"/>
    </w:p>
    <w:p w14:paraId="191B06EB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they are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than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just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concepts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; they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essential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pictures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creation of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balanced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equitable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the world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principles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he has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oriented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efforts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address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challenges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promote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community of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well-being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inspire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generations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hugging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protection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sustainable,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practices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societies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not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mitigate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you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impacts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of the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current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crisis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lay people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bases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prosperous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resilient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3CE51CF8" w14:textId="77777777" w:rsidR="00337B4D" w:rsidRPr="00337B4D" w:rsidRDefault="00337B4D" w:rsidP="00337B4D">
      <w:pPr xmlns:w="http://schemas.openxmlformats.org/wordprocessingml/2006/main">
        <w:rPr>
          <w:rFonts w:ascii="Times New Roman" w:hAnsi="Times New Roman" w:cs="Times New Roman"/>
        </w:rPr>
      </w:pPr>
      <w:r xmlns:w="http://schemas.openxmlformats.org/wordprocessingml/2006/main" w:rsidRPr="00337B4D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world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continue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 lead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with 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environmental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social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economic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challenges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protection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integration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sustainability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node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diary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life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becomes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more and more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urgent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 Through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collaboration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of efforts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innovative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solutions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commitment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stewardship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build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the harmony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humanity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nature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is not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just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an ideal, but a </w:t>
      </w:r>
      <w:proofErr xmlns:w="http://schemas.openxmlformats.org/wordprocessingml/2006/main" w:type="spellStart"/>
      <w:r xmlns:w="http://schemas.openxmlformats.org/wordprocessingml/2006/main" w:rsidRPr="00337B4D">
        <w:rPr>
          <w:rFonts w:ascii="Times New Roman" w:hAnsi="Times New Roman" w:cs="Times New Roman"/>
        </w:rPr>
        <w:t xml:space="preserve">reality </w:t>
      </w:r>
      <w:proofErr xmlns:w="http://schemas.openxmlformats.org/wordprocessingml/2006/main" w:type="spellEnd"/>
      <w:r xmlns:w="http://schemas.openxmlformats.org/wordprocessingml/2006/main" w:rsidRPr="00337B4D">
        <w:rPr>
          <w:rFonts w:ascii="Times New Roman" w:hAnsi="Times New Roman" w:cs="Times New Roman"/>
        </w:rPr>
        <w:t xml:space="preserve">.</w:t>
      </w:r>
    </w:p>
    <w:p w14:paraId="0C472290" w14:textId="77777777" w:rsidR="00337B4D" w:rsidRPr="00337B4D" w:rsidRDefault="00337B4D" w:rsidP="00337B4D">
      <w:pPr>
        <w:rPr>
          <w:rFonts w:ascii="Times New Roman" w:hAnsi="Times New Roman" w:cs="Times New Roman"/>
        </w:rPr>
      </w:pPr>
    </w:p>
    <w:sectPr w:rsidR="00337B4D" w:rsidRPr="0033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D"/>
    <w:rsid w:val="00337B4D"/>
    <w:rsid w:val="008266FE"/>
    <w:rsid w:val="00D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755BF"/>
  <w15:chartTrackingRefBased/>
  <w15:docId w15:val="{82074F02-936B-4AB7-96E3-EFC072D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7B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7B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7B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7B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7B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7B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7B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7B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7B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7B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4173</Characters>
  <Application>Microsoft Office Word</Application>
  <DocSecurity>0</DocSecurity>
  <Lines>65</Lines>
  <Paragraphs>20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IBRAHIM MELIK SARACOGLU</cp:lastModifiedBy>
  <cp:revision>2</cp:revision>
  <dcterms:created xsi:type="dcterms:W3CDTF">2025-01-06T13:19:00Z</dcterms:created>
  <dcterms:modified xsi:type="dcterms:W3CDTF">2025-01-06T13:19:00Z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5b468715-f68b-4308-b694-6cf30b5623d7</vt:lpwstr>
  </property>
</Properties>
</file>